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07" w:rsidRDefault="001645BC" w:rsidP="001645BC">
      <w:pPr>
        <w:pStyle w:val="NoSpacing"/>
        <w:jc w:val="center"/>
        <w:rPr>
          <w:rFonts w:asciiTheme="minorHAnsi" w:hAnsiTheme="minorHAnsi"/>
          <w:b/>
          <w:sz w:val="40"/>
          <w:szCs w:val="40"/>
        </w:rPr>
      </w:pPr>
      <w:r w:rsidRPr="001645BC">
        <w:rPr>
          <w:rFonts w:asciiTheme="minorHAnsi" w:hAnsiTheme="minorHAnsi"/>
          <w:b/>
          <w:sz w:val="40"/>
          <w:szCs w:val="40"/>
        </w:rPr>
        <w:t>Feedback</w:t>
      </w:r>
    </w:p>
    <w:p w:rsidR="001645BC" w:rsidRPr="00CE3FE6" w:rsidRDefault="001645BC" w:rsidP="001645BC">
      <w:pPr>
        <w:pStyle w:val="NoSpacing"/>
        <w:jc w:val="center"/>
        <w:rPr>
          <w:rFonts w:asciiTheme="minorHAnsi" w:hAnsiTheme="minorHAnsi"/>
          <w:sz w:val="20"/>
          <w:szCs w:val="20"/>
        </w:rPr>
      </w:pPr>
    </w:p>
    <w:tbl>
      <w:tblPr>
        <w:tblStyle w:val="TableGrid"/>
        <w:tblW w:w="9923" w:type="dxa"/>
        <w:tblInd w:w="-459" w:type="dxa"/>
        <w:tblLook w:val="04A0"/>
      </w:tblPr>
      <w:tblGrid>
        <w:gridCol w:w="2480"/>
        <w:gridCol w:w="2481"/>
        <w:gridCol w:w="2481"/>
        <w:gridCol w:w="2481"/>
      </w:tblGrid>
      <w:tr w:rsidR="001645BC" w:rsidTr="001645BC">
        <w:tc>
          <w:tcPr>
            <w:tcW w:w="2480" w:type="dxa"/>
          </w:tcPr>
          <w:p w:rsidR="00F31F0C" w:rsidRDefault="00F31F0C" w:rsidP="00F31F0C">
            <w:pPr>
              <w:pStyle w:val="NoSpacing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Motivational Feedback</w:t>
            </w:r>
          </w:p>
          <w:p w:rsidR="00F31F0C" w:rsidRDefault="00F31F0C" w:rsidP="001645BC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</w:t>
            </w:r>
            <w:r w:rsidR="001645BC">
              <w:rPr>
                <w:rFonts w:asciiTheme="minorHAnsi" w:hAnsiTheme="minorHAnsi"/>
                <w:sz w:val="18"/>
                <w:szCs w:val="18"/>
              </w:rPr>
              <w:t>goal is to make</w:t>
            </w:r>
            <w:r w:rsidR="00EF0580">
              <w:rPr>
                <w:rFonts w:asciiTheme="minorHAnsi" w:hAnsiTheme="minorHAnsi"/>
                <w:sz w:val="18"/>
                <w:szCs w:val="18"/>
              </w:rPr>
              <w:t xml:space="preserve"> the</w:t>
            </w:r>
            <w:r w:rsidR="001645BC">
              <w:rPr>
                <w:rFonts w:asciiTheme="minorHAnsi" w:hAnsiTheme="minorHAnsi"/>
                <w:sz w:val="18"/>
                <w:szCs w:val="18"/>
              </w:rPr>
              <w:t xml:space="preserve"> learner feel good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F31F0C" w:rsidRDefault="00F31F0C" w:rsidP="001645BC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feedback is </w:t>
            </w:r>
            <w:r w:rsidR="001645BC" w:rsidRPr="00F31F0C">
              <w:rPr>
                <w:rFonts w:asciiTheme="minorHAnsi" w:hAnsiTheme="minorHAnsi"/>
                <w:sz w:val="18"/>
                <w:szCs w:val="18"/>
              </w:rPr>
              <w:t>intended to encourage and support the learner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F31F0C" w:rsidRDefault="00F31F0C" w:rsidP="001645BC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feedback </w:t>
            </w:r>
            <w:r w:rsidR="001645BC" w:rsidRPr="00F31F0C">
              <w:rPr>
                <w:rFonts w:asciiTheme="minorHAnsi" w:hAnsiTheme="minorHAnsi"/>
                <w:sz w:val="18"/>
                <w:szCs w:val="18"/>
              </w:rPr>
              <w:t>does not give guidan</w:t>
            </w:r>
            <w:r w:rsidR="00CE3FE6">
              <w:rPr>
                <w:rFonts w:asciiTheme="minorHAnsi" w:hAnsiTheme="minorHAnsi"/>
                <w:sz w:val="18"/>
                <w:szCs w:val="18"/>
              </w:rPr>
              <w:t>ce on how the learner can improve their</w:t>
            </w:r>
            <w:r w:rsidR="001645BC" w:rsidRPr="00F31F0C">
              <w:rPr>
                <w:rFonts w:asciiTheme="minorHAnsi" w:hAnsiTheme="minorHAnsi"/>
                <w:sz w:val="18"/>
                <w:szCs w:val="18"/>
              </w:rPr>
              <w:t xml:space="preserve"> reasoning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1645BC" w:rsidRPr="00F31F0C" w:rsidRDefault="001645BC" w:rsidP="001645BC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F31F0C">
              <w:rPr>
                <w:rFonts w:asciiTheme="minorHAnsi" w:hAnsiTheme="minorHAnsi"/>
                <w:sz w:val="18"/>
                <w:szCs w:val="18"/>
              </w:rPr>
              <w:t>e.g.  “</w:t>
            </w:r>
            <w:r w:rsidR="00F31F0C" w:rsidRPr="00F31F0C">
              <w:rPr>
                <w:rFonts w:asciiTheme="minorHAnsi" w:hAnsiTheme="minorHAnsi"/>
                <w:sz w:val="18"/>
                <w:szCs w:val="18"/>
              </w:rPr>
              <w:t>Good work”, “Much improved”, “Very creative”</w:t>
            </w:r>
          </w:p>
        </w:tc>
        <w:tc>
          <w:tcPr>
            <w:tcW w:w="2481" w:type="dxa"/>
          </w:tcPr>
          <w:p w:rsidR="00F31F0C" w:rsidRDefault="001645BC" w:rsidP="00F31F0C">
            <w:pPr>
              <w:pStyle w:val="NoSpacing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645BC">
              <w:rPr>
                <w:rFonts w:asciiTheme="minorHAnsi" w:hAnsiTheme="minorHAnsi"/>
                <w:b/>
                <w:sz w:val="18"/>
                <w:szCs w:val="18"/>
              </w:rPr>
              <w:t>Evaluative</w:t>
            </w:r>
            <w:r w:rsidR="00F31F0C">
              <w:rPr>
                <w:rFonts w:asciiTheme="minorHAnsi" w:hAnsiTheme="minorHAnsi"/>
                <w:b/>
                <w:sz w:val="18"/>
                <w:szCs w:val="18"/>
              </w:rPr>
              <w:t xml:space="preserve"> Feedback</w:t>
            </w:r>
          </w:p>
          <w:p w:rsidR="00F31F0C" w:rsidRDefault="00F31F0C" w:rsidP="00F31F0C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The goal is to measure student achievement with a score or grade.</w:t>
            </w:r>
          </w:p>
          <w:p w:rsidR="00F31F0C" w:rsidRPr="00F31F0C" w:rsidRDefault="00F31F0C" w:rsidP="00F31F0C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feedback is </w:t>
            </w:r>
            <w:r w:rsidRPr="00F31F0C">
              <w:rPr>
                <w:rFonts w:asciiTheme="minorHAnsi" w:hAnsiTheme="minorHAnsi"/>
                <w:sz w:val="18"/>
                <w:szCs w:val="18"/>
              </w:rPr>
              <w:t>intended to summarize student achievement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F31F0C" w:rsidRDefault="00F31F0C" w:rsidP="00F31F0C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feedback </w:t>
            </w:r>
            <w:r w:rsidRPr="00F31F0C">
              <w:rPr>
                <w:rFonts w:asciiTheme="minorHAnsi" w:hAnsiTheme="minorHAnsi"/>
                <w:sz w:val="18"/>
                <w:szCs w:val="18"/>
              </w:rPr>
              <w:t>does not give guid</w:t>
            </w:r>
            <w:r w:rsidR="0086056F">
              <w:rPr>
                <w:rFonts w:asciiTheme="minorHAnsi" w:hAnsiTheme="minorHAnsi"/>
                <w:sz w:val="18"/>
                <w:szCs w:val="18"/>
              </w:rPr>
              <w:t>ance on how the learner can improve their</w:t>
            </w:r>
            <w:r w:rsidRPr="00F31F0C">
              <w:rPr>
                <w:rFonts w:asciiTheme="minorHAnsi" w:hAnsiTheme="minorHAnsi"/>
                <w:sz w:val="18"/>
                <w:szCs w:val="18"/>
              </w:rPr>
              <w:t xml:space="preserve"> reasoning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F31F0C" w:rsidRPr="00F31F0C" w:rsidRDefault="00F31F0C" w:rsidP="00F31F0C">
            <w:pPr>
              <w:pStyle w:val="NoSpacing"/>
              <w:numPr>
                <w:ilvl w:val="0"/>
                <w:numId w:val="2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F31F0C">
              <w:rPr>
                <w:rFonts w:asciiTheme="minorHAnsi" w:hAnsiTheme="minorHAnsi"/>
                <w:sz w:val="18"/>
                <w:szCs w:val="18"/>
              </w:rPr>
              <w:t>e.g. “73%”, “Level 2”</w:t>
            </w:r>
            <w:r w:rsidR="00676B4D">
              <w:rPr>
                <w:rFonts w:asciiTheme="minorHAnsi" w:hAnsiTheme="minorHAnsi"/>
                <w:sz w:val="18"/>
                <w:szCs w:val="18"/>
              </w:rPr>
              <w:t>, “Needs Improvement-Satisfactory-Good-Excellent”</w:t>
            </w:r>
          </w:p>
        </w:tc>
        <w:tc>
          <w:tcPr>
            <w:tcW w:w="2481" w:type="dxa"/>
          </w:tcPr>
          <w:p w:rsidR="001645BC" w:rsidRDefault="001645BC" w:rsidP="001645BC">
            <w:pPr>
              <w:pStyle w:val="NoSpacing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645BC">
              <w:rPr>
                <w:rFonts w:asciiTheme="minorHAnsi" w:hAnsiTheme="minorHAnsi"/>
                <w:b/>
                <w:sz w:val="18"/>
                <w:szCs w:val="18"/>
              </w:rPr>
              <w:t xml:space="preserve">Descriptive </w:t>
            </w:r>
            <w:r w:rsidR="00F31F0C">
              <w:rPr>
                <w:rFonts w:asciiTheme="minorHAnsi" w:hAnsiTheme="minorHAnsi"/>
                <w:b/>
                <w:sz w:val="18"/>
                <w:szCs w:val="18"/>
              </w:rPr>
              <w:t>(“tell”) Feedback</w:t>
            </w:r>
          </w:p>
          <w:p w:rsidR="00F31F0C" w:rsidRDefault="00F31F0C" w:rsidP="00F31F0C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</w:t>
            </w:r>
            <w:r w:rsidR="00EF0580">
              <w:rPr>
                <w:rFonts w:asciiTheme="minorHAnsi" w:hAnsiTheme="minorHAnsi"/>
                <w:sz w:val="18"/>
                <w:szCs w:val="18"/>
              </w:rPr>
              <w:t>goal is to improve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student achievement.</w:t>
            </w:r>
          </w:p>
          <w:p w:rsidR="00F31F0C" w:rsidRDefault="00EF0580" w:rsidP="00F31F0C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The intent of the feedback is</w:t>
            </w:r>
            <w:r w:rsidR="00F31F0C">
              <w:rPr>
                <w:rFonts w:asciiTheme="minorHAnsi" w:hAnsiTheme="minorHAnsi"/>
                <w:sz w:val="18"/>
                <w:szCs w:val="18"/>
              </w:rPr>
              <w:t xml:space="preserve"> to </w:t>
            </w:r>
            <w:r w:rsidR="00F31F0C">
              <w:rPr>
                <w:rFonts w:asciiTheme="minorHAnsi" w:hAnsiTheme="minorHAnsi"/>
                <w:i/>
                <w:sz w:val="18"/>
                <w:szCs w:val="18"/>
              </w:rPr>
              <w:t>tell</w:t>
            </w:r>
            <w:r w:rsidR="00F31F0C">
              <w:rPr>
                <w:rFonts w:asciiTheme="minorHAnsi" w:hAnsiTheme="minorHAnsi"/>
                <w:sz w:val="18"/>
                <w:szCs w:val="18"/>
              </w:rPr>
              <w:t xml:space="preserve"> the learner what needs to be improved.</w:t>
            </w:r>
          </w:p>
          <w:p w:rsidR="00F31F0C" w:rsidRDefault="00F31F0C" w:rsidP="00F31F0C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feedback gives specific guidance </w:t>
            </w:r>
            <w:r w:rsidR="0086056F">
              <w:rPr>
                <w:rFonts w:asciiTheme="minorHAnsi" w:hAnsiTheme="minorHAnsi"/>
                <w:sz w:val="18"/>
                <w:szCs w:val="18"/>
              </w:rPr>
              <w:t xml:space="preserve">as to how the learner can improve their </w:t>
            </w:r>
            <w:r>
              <w:rPr>
                <w:rFonts w:asciiTheme="minorHAnsi" w:hAnsiTheme="minorHAnsi"/>
                <w:sz w:val="18"/>
                <w:szCs w:val="18"/>
              </w:rPr>
              <w:t>reasoning.</w:t>
            </w:r>
          </w:p>
          <w:p w:rsidR="00F31F0C" w:rsidRPr="00F31F0C" w:rsidRDefault="00F31F0C" w:rsidP="00F31F0C">
            <w:pPr>
              <w:pStyle w:val="NoSpacing"/>
              <w:numPr>
                <w:ilvl w:val="0"/>
                <w:numId w:val="4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e.g. “You</w:t>
            </w:r>
            <w:r w:rsidR="00EF0580">
              <w:rPr>
                <w:rFonts w:asciiTheme="minorHAnsi" w:hAnsiTheme="minorHAnsi"/>
                <w:sz w:val="18"/>
                <w:szCs w:val="18"/>
              </w:rPr>
              <w:t>r equ</w:t>
            </w:r>
            <w:r w:rsidR="00676B4D">
              <w:rPr>
                <w:rFonts w:asciiTheme="minorHAnsi" w:hAnsiTheme="minorHAnsi"/>
                <w:sz w:val="18"/>
                <w:szCs w:val="18"/>
              </w:rPr>
              <w:t>ations are correct.  R</w:t>
            </w:r>
            <w:r w:rsidR="00EF0580">
              <w:rPr>
                <w:rFonts w:asciiTheme="minorHAnsi" w:hAnsiTheme="minorHAnsi"/>
                <w:sz w:val="18"/>
                <w:szCs w:val="18"/>
              </w:rPr>
              <w:t>emember to use proper problem solving format.”</w:t>
            </w:r>
          </w:p>
        </w:tc>
        <w:tc>
          <w:tcPr>
            <w:tcW w:w="2481" w:type="dxa"/>
          </w:tcPr>
          <w:p w:rsidR="001645BC" w:rsidRDefault="001645BC" w:rsidP="001645BC">
            <w:pPr>
              <w:pStyle w:val="NoSpacing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645BC">
              <w:rPr>
                <w:rFonts w:asciiTheme="minorHAnsi" w:hAnsiTheme="minorHAnsi"/>
                <w:b/>
                <w:sz w:val="18"/>
                <w:szCs w:val="18"/>
              </w:rPr>
              <w:t xml:space="preserve">Descriptive </w:t>
            </w:r>
            <w:r w:rsidR="00EF0580">
              <w:rPr>
                <w:rFonts w:asciiTheme="minorHAnsi" w:hAnsiTheme="minorHAnsi"/>
                <w:b/>
                <w:sz w:val="18"/>
                <w:szCs w:val="18"/>
              </w:rPr>
              <w:t>(</w:t>
            </w:r>
            <w:r w:rsidRPr="001645BC">
              <w:rPr>
                <w:rFonts w:asciiTheme="minorHAnsi" w:hAnsiTheme="minorHAnsi"/>
                <w:b/>
                <w:sz w:val="18"/>
                <w:szCs w:val="18"/>
              </w:rPr>
              <w:t>“ask”</w:t>
            </w:r>
            <w:r w:rsidR="00EF0580">
              <w:rPr>
                <w:rFonts w:asciiTheme="minorHAnsi" w:hAnsiTheme="minorHAnsi"/>
                <w:b/>
                <w:sz w:val="18"/>
                <w:szCs w:val="18"/>
              </w:rPr>
              <w:t>) Feedback</w:t>
            </w:r>
          </w:p>
          <w:p w:rsidR="00EF0580" w:rsidRDefault="00EF0580" w:rsidP="00EF0580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The goal is for students to internalize the feedback.</w:t>
            </w:r>
          </w:p>
          <w:p w:rsidR="00EF0580" w:rsidRDefault="00EF0580" w:rsidP="00EF0580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The intent of the feedback is to </w:t>
            </w:r>
            <w:r>
              <w:rPr>
                <w:rFonts w:asciiTheme="minorHAnsi" w:hAnsiTheme="minorHAnsi"/>
                <w:i/>
                <w:sz w:val="18"/>
                <w:szCs w:val="18"/>
              </w:rPr>
              <w:t>ask questions</w:t>
            </w:r>
            <w:r w:rsidR="0086056F">
              <w:rPr>
                <w:rFonts w:asciiTheme="minorHAnsi" w:hAnsiTheme="minorHAnsi"/>
                <w:sz w:val="18"/>
                <w:szCs w:val="18"/>
              </w:rPr>
              <w:t xml:space="preserve"> which will prompt the learner </w:t>
            </w:r>
            <w:r>
              <w:rPr>
                <w:rFonts w:asciiTheme="minorHAnsi" w:hAnsiTheme="minorHAnsi"/>
                <w:sz w:val="18"/>
                <w:szCs w:val="18"/>
              </w:rPr>
              <w:t>to independently move their reasoning to the next level.</w:t>
            </w:r>
          </w:p>
          <w:p w:rsidR="00EF0580" w:rsidRPr="00EF0580" w:rsidRDefault="00EF0580" w:rsidP="00EF0580">
            <w:pPr>
              <w:pStyle w:val="NoSpacing"/>
              <w:numPr>
                <w:ilvl w:val="0"/>
                <w:numId w:val="5"/>
              </w:num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e.g. “</w:t>
            </w:r>
            <w:r w:rsidR="00676B4D">
              <w:rPr>
                <w:rFonts w:asciiTheme="minorHAnsi" w:hAnsiTheme="minorHAnsi"/>
                <w:sz w:val="18"/>
                <w:szCs w:val="18"/>
              </w:rPr>
              <w:t>I can see your pattern works for the 2 examples you have given.  Will it work for all values of n?  How would you prove this?”</w:t>
            </w:r>
          </w:p>
        </w:tc>
      </w:tr>
    </w:tbl>
    <w:p w:rsidR="00676B4D" w:rsidRPr="001645BC" w:rsidRDefault="00676B4D" w:rsidP="001645BC">
      <w:pPr>
        <w:pStyle w:val="NoSpacing"/>
        <w:rPr>
          <w:rFonts w:asciiTheme="minorHAnsi" w:hAnsiTheme="minorHAnsi"/>
        </w:rPr>
      </w:pPr>
    </w:p>
    <w:p w:rsidR="001645BC" w:rsidRPr="004E0C14" w:rsidRDefault="004E0C14" w:rsidP="004E0C14">
      <w:pPr>
        <w:pStyle w:val="NoSpacing"/>
        <w:rPr>
          <w:rFonts w:ascii="Lucida Handwriting" w:hAnsi="Lucida Handwriting"/>
        </w:rPr>
      </w:pPr>
      <w:r>
        <w:rPr>
          <w:rFonts w:asciiTheme="minorHAnsi" w:hAnsiTheme="minorHAnsi"/>
          <w:b/>
        </w:rPr>
        <w:t>View the video clips.  Jot down your impressions of the feedback</w:t>
      </w:r>
      <w:r w:rsidR="0086056F">
        <w:rPr>
          <w:rFonts w:asciiTheme="minorHAnsi" w:hAnsiTheme="minorHAnsi"/>
          <w:b/>
        </w:rPr>
        <w:t xml:space="preserve"> for each judge</w:t>
      </w:r>
      <w:r>
        <w:rPr>
          <w:rFonts w:asciiTheme="minorHAnsi" w:hAnsiTheme="minorHAnsi"/>
          <w:b/>
        </w:rPr>
        <w:t xml:space="preserve"> by completing this sentence</w:t>
      </w:r>
      <w:r w:rsidR="0086056F">
        <w:rPr>
          <w:rFonts w:asciiTheme="minorHAnsi" w:hAnsiTheme="minorHAnsi"/>
          <w:b/>
        </w:rPr>
        <w:t>:</w:t>
      </w:r>
      <w:r>
        <w:rPr>
          <w:rFonts w:asciiTheme="minorHAnsi" w:hAnsiTheme="minorHAnsi"/>
          <w:b/>
        </w:rPr>
        <w:t xml:space="preserve">     </w:t>
      </w:r>
      <w:r w:rsidR="00676B4D" w:rsidRPr="004E0C14">
        <w:rPr>
          <w:rFonts w:ascii="Lucida Handwriting" w:hAnsi="Lucida Handwriting"/>
          <w:sz w:val="22"/>
          <w:szCs w:val="22"/>
        </w:rPr>
        <w:t>The feedback is primarily . . .</w:t>
      </w: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CE3FE6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6" type="#_x0000_t63" style="position:absolute;margin-left:69.75pt;margin-top:6.3pt;width:391.5pt;height:51pt;z-index:251666432" adj="-2789,8216">
            <v:textbox>
              <w:txbxContent>
                <w:p w:rsidR="00C23010" w:rsidRDefault="00C23010"/>
              </w:txbxContent>
            </v:textbox>
          </v:shape>
        </w:pict>
      </w:r>
      <w:r w:rsidR="00676B4D" w:rsidRPr="00676B4D">
        <w:rPr>
          <w:rFonts w:asciiTheme="minorHAnsi" w:hAnsiTheme="minorHAnsi"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1.95pt;margin-top:1.45pt;width:67.75pt;height:65.25pt;z-index:251660288;mso-width-relative:margin;mso-height-relative:margin" stroked="f">
            <v:textbox>
              <w:txbxContent>
                <w:p w:rsidR="00676B4D" w:rsidRDefault="00C23010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664369" cy="733425"/>
                        <wp:effectExtent l="19050" t="0" r="2381" b="0"/>
                        <wp:docPr id="1" name="il_fi" descr="http://cdn2.listsoplenty.com/listsoplenty-cdn/pix/uploads/2010/05/girl-stick-figu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cdn2.listsoplenty.com/listsoplenty-cdn/pix/uploads/2010/05/girl-stick-figu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0414" cy="740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23010">
        <w:rPr>
          <w:rFonts w:asciiTheme="minorHAnsi" w:hAnsiTheme="minorHAnsi"/>
        </w:rPr>
        <w:t xml:space="preserve">           Carrie Ann</w:t>
      </w: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C23010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 id="_x0000_s1028" type="#_x0000_t202" style="position:absolute;margin-left:-50.15pt;margin-top:6.5pt;width:67.75pt;height:69.75pt;z-index:251661312;mso-width-relative:margin;mso-height-relative:margin" stroked="f">
            <v:textbox>
              <w:txbxContent>
                <w:p w:rsidR="00676B4D" w:rsidRDefault="00CE3FE6" w:rsidP="00676B4D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677545" cy="773595"/>
                        <wp:effectExtent l="0" t="0" r="8255" b="0"/>
                        <wp:docPr id="30" name="Picture 25" descr="Boy Stick Figure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Boy Stick Figure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7545" cy="773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76B4D" w:rsidRDefault="00CE3FE6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 id="_x0000_s1037" type="#_x0000_t63" style="position:absolute;margin-left:69.75pt;margin-top:.9pt;width:391.5pt;height:51pt;z-index:251667456" adj="-2789,8216">
            <v:textbox>
              <w:txbxContent>
                <w:p w:rsidR="00CE3FE6" w:rsidRDefault="00CE3FE6" w:rsidP="00CE3FE6"/>
              </w:txbxContent>
            </v:textbox>
          </v:shape>
        </w:pict>
      </w:r>
      <w:r w:rsidR="00C23010">
        <w:rPr>
          <w:rFonts w:asciiTheme="minorHAnsi" w:hAnsiTheme="minorHAnsi"/>
        </w:rPr>
        <w:t xml:space="preserve">            Len</w:t>
      </w: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CE3FE6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 id="_x0000_s1029" type="#_x0000_t202" style="position:absolute;margin-left:-50.15pt;margin-top:13.85pt;width:67.75pt;height:69.75pt;z-index:251662336;mso-width-relative:margin;mso-height-relative:margin" stroked="f">
            <v:textbox>
              <w:txbxContent>
                <w:p w:rsidR="00676B4D" w:rsidRDefault="00CE3FE6" w:rsidP="00676B4D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677545" cy="773595"/>
                        <wp:effectExtent l="0" t="0" r="8255" b="0"/>
                        <wp:docPr id="31" name="Picture 28" descr="Boy Stick Figure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Boy Stick Figure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7545" cy="773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645BC" w:rsidRPr="001645BC" w:rsidRDefault="00CE3FE6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 id="_x0000_s1038" type="#_x0000_t63" style="position:absolute;margin-left:69pt;margin-top:7.15pt;width:391.5pt;height:51pt;z-index:251668480" adj="-2789,8216">
            <v:textbox>
              <w:txbxContent>
                <w:p w:rsidR="00CE3FE6" w:rsidRDefault="00CE3FE6" w:rsidP="00CE3FE6"/>
              </w:txbxContent>
            </v:textbox>
          </v:shape>
        </w:pict>
      </w:r>
      <w:r>
        <w:rPr>
          <w:rFonts w:asciiTheme="minorHAnsi" w:hAnsiTheme="minorHAnsi"/>
        </w:rPr>
        <w:t xml:space="preserve">           </w:t>
      </w:r>
      <w:r w:rsidR="00C23010">
        <w:rPr>
          <w:rFonts w:asciiTheme="minorHAnsi" w:hAnsiTheme="minorHAnsi"/>
        </w:rPr>
        <w:t>Bruno</w:t>
      </w: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Default="001645BC" w:rsidP="001645BC">
      <w:pPr>
        <w:pStyle w:val="NoSpacing"/>
        <w:rPr>
          <w:rFonts w:asciiTheme="minorHAnsi" w:hAnsiTheme="minorHAnsi"/>
        </w:rPr>
      </w:pPr>
    </w:p>
    <w:p w:rsidR="00676B4D" w:rsidRPr="001645BC" w:rsidRDefault="00676B4D" w:rsidP="001645BC">
      <w:pPr>
        <w:pStyle w:val="NoSpacing"/>
        <w:rPr>
          <w:rFonts w:asciiTheme="minorHAnsi" w:hAnsiTheme="minorHAnsi"/>
        </w:rPr>
      </w:pP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4E0C14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 id="_x0000_s1039" type="#_x0000_t63" style="position:absolute;margin-left:70.5pt;margin-top:8.15pt;width:391.5pt;height:51pt;z-index:251669504" adj="-2789,8216">
            <v:textbox>
              <w:txbxContent>
                <w:p w:rsidR="00CE3FE6" w:rsidRDefault="00CE3FE6" w:rsidP="00CE3FE6"/>
              </w:txbxContent>
            </v:textbox>
          </v:shape>
        </w:pict>
      </w:r>
      <w:r w:rsidR="00C23010">
        <w:rPr>
          <w:rFonts w:asciiTheme="minorHAnsi" w:hAnsiTheme="minorHAnsi"/>
          <w:noProof/>
          <w:lang w:eastAsia="en-CA"/>
        </w:rPr>
        <w:pict>
          <v:shape id="_x0000_s1030" type="#_x0000_t202" style="position:absolute;margin-left:-41.15pt;margin-top:4.45pt;width:67.75pt;height:73.5pt;z-index:251663360;mso-width-relative:margin;mso-height-relative:margin" stroked="f">
            <v:textbox>
              <w:txbxContent>
                <w:p w:rsidR="00676B4D" w:rsidRDefault="00C23010" w:rsidP="00676B4D">
                  <w:r w:rsidRPr="00C23010">
                    <w:drawing>
                      <wp:inline distT="0" distB="0" distL="0" distR="0">
                        <wp:extent cx="664369" cy="762000"/>
                        <wp:effectExtent l="19050" t="0" r="2381" b="0"/>
                        <wp:docPr id="5" name="il_fi" descr="http://cdn2.listsoplenty.com/listsoplenty-cdn/pix/uploads/2010/05/girl-stick-figu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cdn2.listsoplenty.com/listsoplenty-cdn/pix/uploads/2010/05/girl-stick-figu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0414" cy="7689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645BC" w:rsidRPr="001645BC" w:rsidRDefault="00C23010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</w:t>
      </w: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4E0C14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PP Paula</w:t>
      </w: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4E0C14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 id="_x0000_s1040" type="#_x0000_t63" style="position:absolute;margin-left:67.5pt;margin-top:9.9pt;width:391.5pt;height:51pt;z-index:251670528" adj="-2789,8216">
            <v:textbox>
              <w:txbxContent>
                <w:p w:rsidR="00CE3FE6" w:rsidRDefault="00CE3FE6" w:rsidP="00CE3FE6"/>
              </w:txbxContent>
            </v:textbox>
          </v:shape>
        </w:pict>
      </w:r>
      <w:r w:rsidR="00C23010">
        <w:rPr>
          <w:rFonts w:asciiTheme="minorHAnsi" w:hAnsiTheme="minorHAnsi"/>
          <w:noProof/>
          <w:lang w:eastAsia="en-CA"/>
        </w:rPr>
        <w:pict>
          <v:shape id="_x0000_s1031" type="#_x0000_t202" style="position:absolute;margin-left:-50pt;margin-top:10.4pt;width:67.75pt;height:68.5pt;z-index:251664384;mso-width-relative:margin;mso-height-relative:margin" stroked="f">
            <v:textbox>
              <w:txbxContent>
                <w:p w:rsidR="00C23010" w:rsidRDefault="00CE3FE6" w:rsidP="00C23010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668020" cy="762720"/>
                        <wp:effectExtent l="0" t="0" r="0" b="0"/>
                        <wp:docPr id="28" name="Picture 19" descr="Boy Stick Figure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Boy Stick Figure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8020" cy="762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645BC" w:rsidRPr="001645BC" w:rsidRDefault="00CE3FE6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4E0C14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Randy</w:t>
      </w:r>
    </w:p>
    <w:p w:rsidR="001645BC" w:rsidRPr="001645BC" w:rsidRDefault="001645BC" w:rsidP="001645BC">
      <w:pPr>
        <w:pStyle w:val="NoSpacing"/>
        <w:rPr>
          <w:rFonts w:asciiTheme="minorHAnsi" w:hAnsiTheme="minorHAnsi"/>
        </w:rPr>
      </w:pPr>
    </w:p>
    <w:p w:rsidR="001645BC" w:rsidRPr="001645BC" w:rsidRDefault="004E0C14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 id="_x0000_s1041" type="#_x0000_t63" style="position:absolute;margin-left:69pt;margin-top:10.2pt;width:391.5pt;height:51pt;z-index:251671552" adj="-2789,8216">
            <v:textbox>
              <w:txbxContent>
                <w:p w:rsidR="00CE3FE6" w:rsidRDefault="00CE3FE6" w:rsidP="00CE3FE6"/>
              </w:txbxContent>
            </v:textbox>
          </v:shape>
        </w:pict>
      </w:r>
    </w:p>
    <w:p w:rsidR="001645BC" w:rsidRPr="001645BC" w:rsidRDefault="00C23010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en-CA"/>
        </w:rPr>
        <w:pict>
          <v:shape id="_x0000_s1032" type="#_x0000_t202" style="position:absolute;margin-left:-50.15pt;margin-top:2.9pt;width:67.75pt;height:70.5pt;z-index:251665408;mso-width-relative:margin;mso-height-relative:margin" stroked="f">
            <v:textbox>
              <w:txbxContent>
                <w:p w:rsidR="00C23010" w:rsidRDefault="00CE3FE6" w:rsidP="00C23010">
                  <w:r>
                    <w:rPr>
                      <w:noProof/>
                      <w:lang w:eastAsia="en-CA"/>
                    </w:rPr>
                    <w:drawing>
                      <wp:inline distT="0" distB="0" distL="0" distR="0">
                        <wp:extent cx="668020" cy="762720"/>
                        <wp:effectExtent l="0" t="0" r="0" b="0"/>
                        <wp:docPr id="29" name="Picture 22" descr="Boy Stick Figure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Boy Stick Figure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8020" cy="762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inorHAnsi" w:hAnsiTheme="minorHAnsi"/>
        </w:rPr>
        <w:t xml:space="preserve">           </w:t>
      </w:r>
    </w:p>
    <w:p w:rsidR="001645BC" w:rsidRDefault="00CE3FE6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4E0C14" w:rsidRPr="001645BC" w:rsidRDefault="004E0C14" w:rsidP="001645BC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Simon</w:t>
      </w:r>
    </w:p>
    <w:sectPr w:rsidR="004E0C14" w:rsidRPr="001645BC" w:rsidSect="004E0C14">
      <w:footerReference w:type="default" r:id="rId9"/>
      <w:pgSz w:w="12240" w:h="15840"/>
      <w:pgMar w:top="568" w:right="1041" w:bottom="567" w:left="1701" w:header="563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950" w:rsidRDefault="00096950" w:rsidP="004E0C14">
      <w:r>
        <w:separator/>
      </w:r>
    </w:p>
  </w:endnote>
  <w:endnote w:type="continuationSeparator" w:id="0">
    <w:p w:rsidR="00096950" w:rsidRDefault="00096950" w:rsidP="004E0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C14" w:rsidRPr="004E0C14" w:rsidRDefault="004E0C14" w:rsidP="004E0C14">
    <w:pPr>
      <w:pStyle w:val="Footer"/>
      <w:jc w:val="right"/>
      <w:rPr>
        <w:rFonts w:asciiTheme="minorHAnsi" w:hAnsiTheme="minorHAnsi"/>
        <w:sz w:val="16"/>
        <w:szCs w:val="16"/>
      </w:rPr>
    </w:pPr>
    <w:proofErr w:type="gramStart"/>
    <w:r>
      <w:rPr>
        <w:rFonts w:asciiTheme="minorHAnsi" w:hAnsiTheme="minorHAnsi"/>
        <w:sz w:val="16"/>
        <w:szCs w:val="16"/>
      </w:rPr>
      <w:t>adapted</w:t>
    </w:r>
    <w:proofErr w:type="gramEnd"/>
    <w:r>
      <w:rPr>
        <w:rFonts w:asciiTheme="minorHAnsi" w:hAnsiTheme="minorHAnsi"/>
        <w:sz w:val="16"/>
        <w:szCs w:val="16"/>
      </w:rPr>
      <w:t xml:space="preserve"> from </w:t>
    </w:r>
    <w:r w:rsidRPr="004E0C14">
      <w:rPr>
        <w:rFonts w:asciiTheme="minorHAnsi" w:hAnsiTheme="minorHAnsi"/>
        <w:sz w:val="16"/>
        <w:szCs w:val="16"/>
      </w:rPr>
      <w:t>Portage la Prairie School Division, Portage la Prairie, Manitoba</w:t>
    </w:r>
  </w:p>
  <w:p w:rsidR="004E0C14" w:rsidRPr="004E0C14" w:rsidRDefault="004E0C14" w:rsidP="004E0C14">
    <w:pPr>
      <w:pStyle w:val="Footer"/>
      <w:jc w:val="right"/>
      <w:rPr>
        <w:rFonts w:asciiTheme="minorHAnsi" w:hAnsiTheme="minorHAnsi"/>
        <w:sz w:val="16"/>
        <w:szCs w:val="16"/>
      </w:rPr>
    </w:pPr>
    <w:r w:rsidRPr="004E0C14">
      <w:rPr>
        <w:rFonts w:asciiTheme="minorHAnsi" w:hAnsiTheme="minorHAnsi"/>
        <w:sz w:val="16"/>
        <w:szCs w:val="16"/>
      </w:rPr>
      <w:t>http://www.plpsd.mb.ca/Assessment/PDactivities.htm</w:t>
    </w:r>
  </w:p>
  <w:p w:rsidR="004E0C14" w:rsidRDefault="004E0C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950" w:rsidRDefault="00096950" w:rsidP="004E0C14">
      <w:r>
        <w:separator/>
      </w:r>
    </w:p>
  </w:footnote>
  <w:footnote w:type="continuationSeparator" w:id="0">
    <w:p w:rsidR="00096950" w:rsidRDefault="00096950" w:rsidP="004E0C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32E2B"/>
    <w:multiLevelType w:val="hybridMultilevel"/>
    <w:tmpl w:val="DD44326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617A7"/>
    <w:multiLevelType w:val="hybridMultilevel"/>
    <w:tmpl w:val="0E2641C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E64326"/>
    <w:multiLevelType w:val="hybridMultilevel"/>
    <w:tmpl w:val="8312E41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3A01D4"/>
    <w:multiLevelType w:val="hybridMultilevel"/>
    <w:tmpl w:val="8E42209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F395B3C"/>
    <w:multiLevelType w:val="hybridMultilevel"/>
    <w:tmpl w:val="B986ECC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5BC"/>
    <w:rsid w:val="00096950"/>
    <w:rsid w:val="001645BC"/>
    <w:rsid w:val="00194F85"/>
    <w:rsid w:val="004E0C14"/>
    <w:rsid w:val="00676B4D"/>
    <w:rsid w:val="0086056F"/>
    <w:rsid w:val="00B60077"/>
    <w:rsid w:val="00C23010"/>
    <w:rsid w:val="00CE3FE6"/>
    <w:rsid w:val="00E86C14"/>
    <w:rsid w:val="00EF0580"/>
    <w:rsid w:val="00F14607"/>
    <w:rsid w:val="00F31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8" type="callout" idref="#_x0000_s1036"/>
        <o:r id="V:Rule9" type="callout" idref="#_x0000_s1037"/>
        <o:r id="V:Rule10" type="callout" idref="#_x0000_s1038"/>
        <o:r id="V:Rule11" type="callout" idref="#_x0000_s1039"/>
        <o:r id="V:Rule12" type="callout" idref="#_x0000_s1040"/>
        <o:r id="V:Rule13" type="callout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077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45BC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rsid w:val="001645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45BC"/>
    <w:rPr>
      <w:rFonts w:ascii="Tahoma" w:hAnsi="Tahoma" w:cs="Tahoma"/>
      <w:sz w:val="16"/>
      <w:szCs w:val="16"/>
      <w:lang w:eastAsia="ja-JP"/>
    </w:rPr>
  </w:style>
  <w:style w:type="table" w:styleId="TableGrid">
    <w:name w:val="Table Grid"/>
    <w:basedOn w:val="TableNormal"/>
    <w:rsid w:val="00164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E0C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E0C14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4E0C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C14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3</cp:revision>
  <dcterms:created xsi:type="dcterms:W3CDTF">2012-07-03T19:40:00Z</dcterms:created>
  <dcterms:modified xsi:type="dcterms:W3CDTF">2012-07-03T21:04:00Z</dcterms:modified>
</cp:coreProperties>
</file>